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A" w:rsidRDefault="00EB378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D17792" wp14:editId="3CE50337">
            <wp:simplePos x="0" y="0"/>
            <wp:positionH relativeFrom="column">
              <wp:posOffset>-419100</wp:posOffset>
            </wp:positionH>
            <wp:positionV relativeFrom="paragraph">
              <wp:posOffset>-370205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788" w:rsidRDefault="00EB3788"/>
    <w:p w:rsidR="00EB3788" w:rsidRDefault="00EB3788"/>
    <w:p w:rsidR="00EB3788" w:rsidRDefault="00EB3788"/>
    <w:p w:rsidR="00EB3788" w:rsidRDefault="00EB3788"/>
    <w:p w:rsidR="00EB3788" w:rsidRDefault="00EB3788"/>
    <w:p w:rsidR="00EB3788" w:rsidRPr="00EB3788" w:rsidRDefault="00EB3788" w:rsidP="00EB37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3788">
        <w:rPr>
          <w:rFonts w:ascii="Times New Roman" w:hAnsi="Times New Roman" w:cs="Times New Roman"/>
          <w:b/>
          <w:sz w:val="28"/>
          <w:szCs w:val="32"/>
        </w:rPr>
        <w:t>Автобусные туры в ГЕЛЕНДЖИК, п. Кабардинка</w:t>
      </w:r>
    </w:p>
    <w:p w:rsidR="00EB3788" w:rsidRPr="00EB3788" w:rsidRDefault="000816D2" w:rsidP="00EB37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М</w:t>
      </w:r>
      <w:r w:rsidRPr="000816D2">
        <w:rPr>
          <w:rFonts w:ascii="Times New Roman" w:hAnsi="Times New Roman" w:cs="Times New Roman"/>
          <w:b/>
          <w:i/>
          <w:sz w:val="28"/>
          <w:szCs w:val="32"/>
        </w:rPr>
        <w:t>ини-отель «Платан»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EB3788" w:rsidTr="00EB3788">
        <w:tc>
          <w:tcPr>
            <w:tcW w:w="10881" w:type="dxa"/>
          </w:tcPr>
          <w:p w:rsidR="00EB3788" w:rsidRDefault="0092601D" w:rsidP="0092601D">
            <w:pPr>
              <w:jc w:val="center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bdr w:val="none" w:sz="0" w:space="0" w:color="auto" w:frame="1"/>
              </w:rPr>
              <w:t>Э</w:t>
            </w:r>
            <w:r w:rsidRPr="0092601D">
              <w:rPr>
                <w:rFonts w:ascii="Times New Roman" w:hAnsi="Times New Roman" w:cs="Times New Roman"/>
                <w:b/>
                <w:bCs/>
                <w:i/>
                <w:bdr w:val="none" w:sz="0" w:space="0" w:color="auto" w:frame="1"/>
              </w:rPr>
              <w:t xml:space="preserve">то </w:t>
            </w:r>
            <w:proofErr w:type="gramStart"/>
            <w:r w:rsidRPr="0092601D">
              <w:rPr>
                <w:rFonts w:ascii="Times New Roman" w:hAnsi="Times New Roman" w:cs="Times New Roman"/>
                <w:b/>
                <w:bCs/>
                <w:i/>
                <w:bdr w:val="none" w:sz="0" w:space="0" w:color="auto" w:frame="1"/>
              </w:rPr>
              <w:t>новый</w:t>
            </w:r>
            <w:proofErr w:type="gramEnd"/>
            <w:r w:rsidRPr="0092601D">
              <w:rPr>
                <w:rFonts w:ascii="Times New Roman" w:hAnsi="Times New Roman" w:cs="Times New Roman"/>
                <w:b/>
                <w:bCs/>
                <w:i/>
                <w:bdr w:val="none" w:sz="0" w:space="0" w:color="auto" w:frame="1"/>
              </w:rPr>
              <w:t xml:space="preserve"> современный комфортабельный мини-отель, расположенный в центральной части поселка Кабардинка в шаговой доступности от галечного пляжа, благоустроенной набережной, кафе, ресторанов, магазинов, местного рынка и достопримечательностей.</w:t>
            </w:r>
          </w:p>
          <w:p w:rsidR="00EB3788" w:rsidRDefault="00EB3788" w:rsidP="00EB3788">
            <w:pPr>
              <w:jc w:val="center"/>
              <w:rPr>
                <w:rStyle w:val="a4"/>
                <w:rFonts w:ascii="Times New Roman" w:hAnsi="Times New Roman" w:cs="Times New Roman"/>
                <w:i/>
                <w:bdr w:val="none" w:sz="0" w:space="0" w:color="auto" w:frame="1"/>
              </w:rPr>
            </w:pPr>
          </w:p>
          <w:p w:rsidR="009F1E56" w:rsidRPr="009F1E56" w:rsidRDefault="009F1E56" w:rsidP="003B2FA1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Адрес: 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proofErr w:type="gramStart"/>
            <w:r w:rsidR="005C1577" w:rsidRPr="005C1577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Кабардинский</w:t>
            </w:r>
            <w:proofErr w:type="gramEnd"/>
            <w:r w:rsidR="005C1577" w:rsidRPr="005C1577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пер., 1, Кабардинка</w:t>
            </w:r>
          </w:p>
          <w:p w:rsidR="003B2FA1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Размещение: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3B2FA1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Номерной фонд отеля состоит из современных номеров с новой мебелью, качественной отделкой и балконами. Лестничные марши, коридоры и места общего пользования построены с учётом современных технических и санитарных норм и требований. Возможно доставление дополнительного места. </w:t>
            </w:r>
          </w:p>
          <w:p w:rsidR="003B2FA1" w:rsidRDefault="003B2FA1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9F1E56" w:rsidRPr="009F1E56" w:rsidRDefault="003B2FA1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9F1E56"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Номерной фонд:</w:t>
            </w: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2-местный стандарт (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22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.) -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две односпальные или двуспальная кровать, шкаф, стулья, прикроватные тумбочки, сплит-система, телевизор, холодильник, балкон с мебелью (столик и 2 стула), санузел (душевая кабина или ванная);</w:t>
            </w:r>
            <w:proofErr w:type="gramEnd"/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3-местный стандарт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 (22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.) - 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три односпальные или одна двуспальная и одна односпальная кровати, шкаф, стулья, прикроватные тумбочки, сплит-система, телевизор, холодильник, балкон с мебелью (столик и 2 стула), санузел (душевая кабина или ванная);</w:t>
            </w:r>
            <w:proofErr w:type="gramEnd"/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</w:pP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стандартный семейный номер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 (33 кв. м) - 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двуспальная кровать и раскладной диван, прихожая, гардеробная комната, стулья, прикроватные тумбочки, сплит-система, телевизор, холодильник, балкон с мебелью (столик и 2 стула), санузел (ванная).</w:t>
            </w:r>
            <w:proofErr w:type="gram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Возможно размещение до 4 чел.;</w:t>
            </w: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 xml:space="preserve">двухкомнатный семейный номер 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(44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.) – 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в одной комнате одна двуспальная кровать, в другой комнате раскладной диван-кровать, прихожая, гардеробная комната, стулья, прикроватные тумбочки, 2 сплит-системы, 2 телевизора, холодильник, 2 балкона с мебелью (столик и 2 стула), санузел (ванная).</w:t>
            </w:r>
            <w:proofErr w:type="gram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Возможно размещение до 4 чел.;</w:t>
            </w: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proofErr w:type="gram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двухкомнатная семейная студия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 (60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.) – 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в одной комнате двуспальная кровать, в другой комнате-раскладной диван-кровать, прихожая, гардеробная комната, стулья, прикроватные тумбочки, 2 сплит-системы, 2 телевизора, 2 балкона с мебелью (столик и 2 стула), санузел (ванная), мини-кухня (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мебелизированная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кухонной мебелью с обеденным столом и стульями, микроволновой печью, чайником, большим холодильником).</w:t>
            </w:r>
            <w:proofErr w:type="gram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Возможно размещение до 6 чел.;</w:t>
            </w: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</w:p>
          <w:p w:rsidR="003B2FA1" w:rsidRPr="003B2FA1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</w:pP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  <w:bdr w:val="none" w:sz="0" w:space="0" w:color="auto" w:frame="1"/>
                <w:lang w:eastAsia="ru-RU"/>
              </w:rPr>
              <w:t>двухкомнатный совмещенный номер</w:t>
            </w:r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 (60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 xml:space="preserve">.) -  </w:t>
            </w:r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в одной комнате две односпальные кровати (раздвигаются и сдвигаются по необходимости) шкаф, 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холодильник</w:t>
            </w:r>
            <w:proofErr w:type="gramStart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,с</w:t>
            </w:r>
            <w:proofErr w:type="gram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тулья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, прикроватные тумбочки, сплит-система, телевизор, балкон с мебелью (столик и 2 стула); вторая комната аналогично укомплектована; два санузла в номере (душевая); мини-кухня (</w:t>
            </w:r>
            <w:proofErr w:type="spellStart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мебелизированная</w:t>
            </w:r>
            <w:proofErr w:type="spell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кухонной мебелью с обеденным столом и стульями, микроволновой печью, чайником, большим холодильником) </w:t>
            </w:r>
            <w:proofErr w:type="gramStart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>расположена</w:t>
            </w:r>
            <w:proofErr w:type="gramEnd"/>
            <w:r w:rsidRPr="003B2FA1"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lang w:eastAsia="ru-RU"/>
              </w:rPr>
              <w:t xml:space="preserve"> между независимо друг от друга комнатами. Возможно размещение до 6 чел.</w:t>
            </w:r>
          </w:p>
          <w:p w:rsidR="003B2FA1" w:rsidRPr="009464AD" w:rsidRDefault="003B2FA1" w:rsidP="003B2FA1">
            <w:pPr>
              <w:textAlignment w:val="baseline"/>
              <w:rPr>
                <w:rFonts w:ascii="Times New Roman" w:eastAsia="Times New Roman" w:hAnsi="Times New Roman" w:cs="Times New Roman"/>
                <w:bCs/>
                <w:szCs w:val="21"/>
                <w:bdr w:val="none" w:sz="0" w:space="0" w:color="auto" w:frame="1"/>
                <w:vertAlign w:val="superscript"/>
                <w:lang w:eastAsia="ru-RU"/>
              </w:rPr>
            </w:pPr>
          </w:p>
          <w:p w:rsidR="004A2FFE" w:rsidRPr="004A2FFE" w:rsidRDefault="009F1E56" w:rsidP="004A2FFE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gramStart"/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К услугам отдыхающих:</w:t>
            </w:r>
            <w:r w:rsidR="004E71AB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r w:rsid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</w:t>
            </w:r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ткрытый бассейн с разделением взрослой (120 </w:t>
            </w:r>
            <w:proofErr w:type="spellStart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куб.м</w:t>
            </w:r>
            <w:proofErr w:type="spellEnd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.) и детской (10 </w:t>
            </w:r>
            <w:proofErr w:type="spellStart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куб.м</w:t>
            </w:r>
            <w:proofErr w:type="spellEnd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.) купальных зон (с 1 мая вода в бассейне подогревается до температуры 28°С), кухня для самостоятельного приготовления пищи, мангал под крытой беседкой, бар, гладильная + утюг, стиральная машинка, бесплатная парковка, </w:t>
            </w:r>
            <w:proofErr w:type="spellStart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wi-fi</w:t>
            </w:r>
            <w:proofErr w:type="spellEnd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в зоне </w:t>
            </w:r>
            <w:proofErr w:type="spellStart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ресепшн</w:t>
            </w:r>
            <w:proofErr w:type="spellEnd"/>
            <w:r w:rsidR="004A2FFE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, бара и улицы.</w:t>
            </w:r>
            <w:proofErr w:type="gramEnd"/>
          </w:p>
          <w:p w:rsid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BD6B53" w:rsidRDefault="00BD6B53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BD6B53" w:rsidRPr="009F1E56" w:rsidRDefault="00BD6B53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  <w:p w:rsidR="009F1E56" w:rsidRPr="009F1E5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lastRenderedPageBreak/>
              <w:t>Для детей: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r w:rsidR="00BD6B53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детская площадка с горкой, </w:t>
            </w:r>
            <w:proofErr w:type="spellStart"/>
            <w:r w:rsidR="00BD6B53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качельками</w:t>
            </w:r>
            <w:proofErr w:type="spellEnd"/>
            <w:r w:rsidR="00BD6B53" w:rsidRPr="004A2FF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и дет</w:t>
            </w:r>
            <w:r w:rsidR="00BD6B53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скими игрушками.</w:t>
            </w:r>
          </w:p>
          <w:p w:rsidR="00BD6B53" w:rsidRPr="00BD6B53" w:rsidRDefault="009F1E56" w:rsidP="00BD6B53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Питание: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r w:rsidR="00BD6B53" w:rsidRPr="00BD6B53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 01.06.24 по 30.09.24 в стоимость номера включены завтраки (континентальные);</w:t>
            </w:r>
          </w:p>
          <w:p w:rsidR="00BD6B53" w:rsidRPr="00BD6B53" w:rsidRDefault="00BD6B53" w:rsidP="00BD6B53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BD6B53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также в отеле есть кухня для самостоятельного приготовления пищи и мангал.</w:t>
            </w:r>
          </w:p>
          <w:p w:rsidR="00EB3788" w:rsidRPr="005B58E6" w:rsidRDefault="009F1E56" w:rsidP="009F1E56">
            <w:pPr>
              <w:textAlignment w:val="baseline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bCs/>
                <w:szCs w:val="21"/>
                <w:bdr w:val="none" w:sz="0" w:space="0" w:color="auto" w:frame="1"/>
                <w:lang w:eastAsia="ru-RU"/>
              </w:rPr>
              <w:t>Пляж: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 </w:t>
            </w:r>
            <w:r w:rsidR="005B58E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г</w:t>
            </w:r>
            <w:r w:rsidR="005B58E6" w:rsidRPr="005B58E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ородской галечный в 10 мин. ходьбы</w:t>
            </w:r>
            <w:r w:rsidRPr="009F1E56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</w:tr>
    </w:tbl>
    <w:p w:rsidR="00EB3788" w:rsidRDefault="00EB3788" w:rsidP="00EB3788">
      <w:pPr>
        <w:spacing w:after="0" w:line="240" w:lineRule="auto"/>
      </w:pPr>
    </w:p>
    <w:p w:rsidR="007C1419" w:rsidRDefault="00912C1F" w:rsidP="00340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1F">
        <w:rPr>
          <w:rFonts w:ascii="Times New Roman" w:hAnsi="Times New Roman" w:cs="Times New Roman"/>
          <w:b/>
        </w:rPr>
        <w:t>Стоимость на 1 человека</w:t>
      </w:r>
    </w:p>
    <w:p w:rsidR="007C1419" w:rsidRDefault="007C1419" w:rsidP="00340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1419" w:rsidRDefault="007C1419" w:rsidP="00340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44A4" w:rsidRDefault="00F546DB" w:rsidP="00F546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1F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 xml:space="preserve">доп. места </w:t>
      </w:r>
      <w:r w:rsidRPr="00912C1F">
        <w:rPr>
          <w:rFonts w:ascii="Times New Roman" w:hAnsi="Times New Roman" w:cs="Times New Roman"/>
          <w:b/>
        </w:rPr>
        <w:t>на 1 человека</w:t>
      </w:r>
      <w:r w:rsidR="006C3683">
        <w:rPr>
          <w:rFonts w:ascii="Times New Roman" w:hAnsi="Times New Roman" w:cs="Times New Roman"/>
          <w:b/>
        </w:rPr>
        <w:t xml:space="preserve"> (БЕЗ ПИТАНИЯ)</w:t>
      </w:r>
    </w:p>
    <w:p w:rsidR="002244A4" w:rsidRDefault="002244A4" w:rsidP="00340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021" w:type="dxa"/>
        <w:tblLook w:val="04A0" w:firstRow="1" w:lastRow="0" w:firstColumn="1" w:lastColumn="0" w:noHBand="0" w:noVBand="1"/>
      </w:tblPr>
      <w:tblGrid>
        <w:gridCol w:w="1951"/>
        <w:gridCol w:w="2410"/>
        <w:gridCol w:w="2381"/>
      </w:tblGrid>
      <w:tr w:rsidR="003C2E23" w:rsidTr="003C2E23">
        <w:tc>
          <w:tcPr>
            <w:tcW w:w="1951" w:type="dxa"/>
          </w:tcPr>
          <w:p w:rsidR="003C2E23" w:rsidRDefault="003C2E23" w:rsidP="00F546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Дата заезда</w:t>
            </w:r>
          </w:p>
        </w:tc>
        <w:tc>
          <w:tcPr>
            <w:tcW w:w="2410" w:type="dxa"/>
          </w:tcPr>
          <w:p w:rsidR="003C2E23" w:rsidRDefault="003C2E23" w:rsidP="0034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Ребенок без места </w:t>
            </w:r>
          </w:p>
          <w:p w:rsidR="003C2E23" w:rsidRDefault="003C2E23" w:rsidP="0034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3 до 4 лет</w:t>
            </w:r>
          </w:p>
          <w:p w:rsidR="003C2E23" w:rsidRDefault="003C2E23" w:rsidP="0034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(БЕЗ ПИТАНИЯ)</w:t>
            </w:r>
          </w:p>
        </w:tc>
        <w:tc>
          <w:tcPr>
            <w:tcW w:w="2381" w:type="dxa"/>
          </w:tcPr>
          <w:p w:rsidR="003C2E23" w:rsidRDefault="003C2E23" w:rsidP="005661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Доп. место с 5 лет</w:t>
            </w:r>
          </w:p>
          <w:p w:rsidR="00566125" w:rsidRDefault="00566125" w:rsidP="0056612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2E23" w:rsidRDefault="003C2E23" w:rsidP="003C2E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0375D">
              <w:rPr>
                <w:rFonts w:ascii="Times New Roman" w:hAnsi="Times New Roman" w:cs="Times New Roman"/>
                <w:b/>
              </w:rPr>
              <w:t>С ЗАВТРАКАМИ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17.06 – 28.06</w:t>
            </w:r>
          </w:p>
        </w:tc>
        <w:tc>
          <w:tcPr>
            <w:tcW w:w="2410" w:type="dxa"/>
          </w:tcPr>
          <w:p w:rsidR="003C2E23" w:rsidRDefault="00083581" w:rsidP="00F54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26.06 – 07.07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05.07 – 16.07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14.07 – 25.07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23.07 – 03.08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01.08 – 12.08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10.08 – 21.08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19.08 – 30.08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28.08 – 08.09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>7</w:t>
            </w:r>
            <w:r w:rsidRPr="00896BF4">
              <w:rPr>
                <w:rFonts w:ascii="Times New Roman" w:hAnsi="Times New Roman" w:cs="Times New Roman"/>
                <w:b/>
              </w:rPr>
              <w:t xml:space="preserve"> 500</w:t>
            </w:r>
          </w:p>
        </w:tc>
      </w:tr>
      <w:tr w:rsidR="003C2E23" w:rsidTr="003C2E23">
        <w:tc>
          <w:tcPr>
            <w:tcW w:w="1951" w:type="dxa"/>
          </w:tcPr>
          <w:p w:rsidR="003C2E23" w:rsidRPr="007C1419" w:rsidRDefault="003C2E23" w:rsidP="00F546DB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06.09 – 17.09</w:t>
            </w:r>
          </w:p>
        </w:tc>
        <w:tc>
          <w:tcPr>
            <w:tcW w:w="2410" w:type="dxa"/>
          </w:tcPr>
          <w:p w:rsidR="003C2E23" w:rsidRDefault="00083581" w:rsidP="0088535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14 900</w:t>
            </w:r>
          </w:p>
        </w:tc>
        <w:tc>
          <w:tcPr>
            <w:tcW w:w="2381" w:type="dxa"/>
          </w:tcPr>
          <w:p w:rsidR="003C2E23" w:rsidRDefault="003C2E23" w:rsidP="008D0598">
            <w:pPr>
              <w:jc w:val="center"/>
            </w:pPr>
            <w:r w:rsidRPr="00896BF4">
              <w:rPr>
                <w:rFonts w:ascii="Times New Roman" w:hAnsi="Times New Roman" w:cs="Times New Roman"/>
                <w:b/>
              </w:rPr>
              <w:t>2</w:t>
            </w:r>
            <w:r w:rsidR="008D0598">
              <w:rPr>
                <w:rFonts w:ascii="Times New Roman" w:hAnsi="Times New Roman" w:cs="Times New Roman"/>
                <w:b/>
              </w:rPr>
              <w:t xml:space="preserve">7 </w:t>
            </w:r>
            <w:r w:rsidRPr="00896BF4">
              <w:rPr>
                <w:rFonts w:ascii="Times New Roman" w:hAnsi="Times New Roman" w:cs="Times New Roman"/>
                <w:b/>
              </w:rPr>
              <w:t>500</w:t>
            </w:r>
          </w:p>
        </w:tc>
      </w:tr>
    </w:tbl>
    <w:p w:rsidR="002244A4" w:rsidRDefault="002244A4" w:rsidP="0088535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220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418"/>
        <w:gridCol w:w="1327"/>
        <w:gridCol w:w="1276"/>
        <w:gridCol w:w="1701"/>
        <w:gridCol w:w="1842"/>
        <w:gridCol w:w="1701"/>
      </w:tblGrid>
      <w:tr w:rsidR="007C1419" w:rsidRPr="007C1419" w:rsidTr="007C1419">
        <w:trPr>
          <w:trHeight w:val="258"/>
        </w:trPr>
        <w:tc>
          <w:tcPr>
            <w:tcW w:w="1616" w:type="dxa"/>
            <w:vAlign w:val="center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Дата заезда</w:t>
            </w:r>
          </w:p>
        </w:tc>
        <w:tc>
          <w:tcPr>
            <w:tcW w:w="1418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3-местный "Стандарт"</w:t>
            </w:r>
          </w:p>
        </w:tc>
        <w:tc>
          <w:tcPr>
            <w:tcW w:w="1327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Семейный номер</w:t>
            </w:r>
          </w:p>
        </w:tc>
        <w:tc>
          <w:tcPr>
            <w:tcW w:w="1276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Семейная студия</w:t>
            </w:r>
          </w:p>
        </w:tc>
        <w:tc>
          <w:tcPr>
            <w:tcW w:w="1701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Стандартный семейный номер</w:t>
            </w:r>
          </w:p>
        </w:tc>
        <w:tc>
          <w:tcPr>
            <w:tcW w:w="1842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2-местный "Стандарт"</w:t>
            </w:r>
          </w:p>
        </w:tc>
        <w:tc>
          <w:tcPr>
            <w:tcW w:w="1701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7C1419">
              <w:rPr>
                <w:rFonts w:ascii="Times New Roman" w:eastAsia="Calibri" w:hAnsi="Times New Roman" w:cs="Times New Roman"/>
                <w:b/>
                <w:bCs/>
              </w:rPr>
              <w:t>Совмещенный номер</w:t>
            </w:r>
          </w:p>
        </w:tc>
      </w:tr>
      <w:tr w:rsidR="007C1419" w:rsidRPr="007C1419" w:rsidTr="007C1419">
        <w:trPr>
          <w:trHeight w:val="258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17.06 – 28.06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29 800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31 550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32 300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33 050</w:t>
            </w:r>
          </w:p>
        </w:tc>
        <w:tc>
          <w:tcPr>
            <w:tcW w:w="1842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33 100</w:t>
            </w:r>
          </w:p>
        </w:tc>
        <w:tc>
          <w:tcPr>
            <w:tcW w:w="1701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34 100</w:t>
            </w:r>
          </w:p>
        </w:tc>
      </w:tr>
      <w:tr w:rsidR="007C1419" w:rsidRPr="007C1419" w:rsidTr="007C1419">
        <w:trPr>
          <w:trHeight w:val="273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26.06 – 07.07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34 300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35 500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36 500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37 550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39 400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40 350</w:t>
            </w:r>
          </w:p>
        </w:tc>
      </w:tr>
      <w:tr w:rsidR="007C1419" w:rsidRPr="007C1419" w:rsidTr="007C1419">
        <w:trPr>
          <w:trHeight w:val="258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05.07 – 16.07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35 600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36 600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37 600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38 800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41 150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42 200</w:t>
            </w:r>
          </w:p>
        </w:tc>
      </w:tr>
      <w:tr w:rsidR="007C1419" w:rsidRPr="007C1419" w:rsidTr="007C1419">
        <w:trPr>
          <w:trHeight w:val="273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14.07 – 25.07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35 600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36 600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37 600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38 800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41 150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42 200</w:t>
            </w:r>
          </w:p>
        </w:tc>
      </w:tr>
      <w:tr w:rsidR="007C1419" w:rsidRPr="007C1419" w:rsidTr="007C1419">
        <w:trPr>
          <w:trHeight w:val="258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23.07 – 03.08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35 600</w:t>
            </w:r>
          </w:p>
        </w:tc>
        <w:tc>
          <w:tcPr>
            <w:tcW w:w="1327" w:type="dxa"/>
          </w:tcPr>
          <w:p w:rsidR="007C1419" w:rsidRPr="007C1419" w:rsidRDefault="00BE6F6D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36 600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37 600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38 800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41 150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42 200</w:t>
            </w:r>
          </w:p>
        </w:tc>
      </w:tr>
      <w:tr w:rsidR="007C1419" w:rsidRPr="007C1419" w:rsidTr="007C1419">
        <w:trPr>
          <w:trHeight w:val="273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01.08 – 12.08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35 600</w:t>
            </w:r>
          </w:p>
        </w:tc>
        <w:tc>
          <w:tcPr>
            <w:tcW w:w="1327" w:type="dxa"/>
          </w:tcPr>
          <w:p w:rsidR="007C1419" w:rsidRPr="007C1419" w:rsidRDefault="00BE6F6D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36 600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37 600</w:t>
            </w:r>
          </w:p>
        </w:tc>
        <w:tc>
          <w:tcPr>
            <w:tcW w:w="1701" w:type="dxa"/>
          </w:tcPr>
          <w:p w:rsidR="007C1419" w:rsidRPr="007C1419" w:rsidRDefault="00BE6F6D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38 800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41 150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42 200</w:t>
            </w:r>
          </w:p>
        </w:tc>
      </w:tr>
      <w:tr w:rsidR="007C1419" w:rsidRPr="007C1419" w:rsidTr="007C1419">
        <w:trPr>
          <w:trHeight w:val="273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10.08 – 21.08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35 600</w:t>
            </w:r>
          </w:p>
        </w:tc>
        <w:tc>
          <w:tcPr>
            <w:tcW w:w="1327" w:type="dxa"/>
          </w:tcPr>
          <w:p w:rsidR="007C1419" w:rsidRPr="007C1419" w:rsidRDefault="00BE6F6D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36 600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37 600</w:t>
            </w:r>
          </w:p>
        </w:tc>
        <w:tc>
          <w:tcPr>
            <w:tcW w:w="1701" w:type="dxa"/>
          </w:tcPr>
          <w:p w:rsidR="007C1419" w:rsidRPr="007C1419" w:rsidRDefault="007C1419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 xml:space="preserve">38 </w:t>
            </w:r>
            <w:r w:rsidR="00BE6F6D">
              <w:rPr>
                <w:rFonts w:ascii="Times New Roman" w:eastAsia="Calibri" w:hAnsi="Times New Roman" w:cs="Times New Roman"/>
                <w:b/>
              </w:rPr>
              <w:t>800</w:t>
            </w:r>
          </w:p>
        </w:tc>
        <w:tc>
          <w:tcPr>
            <w:tcW w:w="1842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41 150</w:t>
            </w:r>
          </w:p>
        </w:tc>
        <w:tc>
          <w:tcPr>
            <w:tcW w:w="1701" w:type="dxa"/>
          </w:tcPr>
          <w:p w:rsidR="007C1419" w:rsidRPr="007C1419" w:rsidRDefault="0048073F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42 200</w:t>
            </w:r>
          </w:p>
        </w:tc>
      </w:tr>
      <w:tr w:rsidR="007C1419" w:rsidRPr="007C1419" w:rsidTr="007C1419">
        <w:trPr>
          <w:trHeight w:val="258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19.08 – 30.08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32 400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33 800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34 700</w:t>
            </w:r>
          </w:p>
        </w:tc>
        <w:tc>
          <w:tcPr>
            <w:tcW w:w="1701" w:type="dxa"/>
          </w:tcPr>
          <w:p w:rsidR="007C1419" w:rsidRPr="007C1419" w:rsidRDefault="007C1419" w:rsidP="00BE6F6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 xml:space="preserve">35 </w:t>
            </w:r>
            <w:r w:rsidR="00BE6F6D">
              <w:rPr>
                <w:rFonts w:ascii="Times New Roman" w:eastAsia="Calibri" w:hAnsi="Times New Roman" w:cs="Times New Roman"/>
                <w:b/>
              </w:rPr>
              <w:t>600</w:t>
            </w:r>
          </w:p>
        </w:tc>
        <w:tc>
          <w:tcPr>
            <w:tcW w:w="1842" w:type="dxa"/>
          </w:tcPr>
          <w:p w:rsidR="007C1419" w:rsidRPr="007C1419" w:rsidRDefault="007C1419" w:rsidP="0048073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 xml:space="preserve">36 </w:t>
            </w:r>
            <w:r w:rsidR="0048073F">
              <w:rPr>
                <w:rFonts w:ascii="Times New Roman" w:eastAsia="Calibri" w:hAnsi="Times New Roman" w:cs="Times New Roman"/>
                <w:b/>
              </w:rPr>
              <w:t>7</w:t>
            </w:r>
            <w:r w:rsidRPr="007C141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1701" w:type="dxa"/>
          </w:tcPr>
          <w:p w:rsidR="007C1419" w:rsidRPr="007C1419" w:rsidRDefault="007C1419" w:rsidP="00C61A4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 xml:space="preserve">37 </w:t>
            </w:r>
            <w:r w:rsidR="00C61A4C">
              <w:rPr>
                <w:rFonts w:ascii="Times New Roman" w:eastAsia="Calibri" w:hAnsi="Times New Roman" w:cs="Times New Roman"/>
                <w:b/>
              </w:rPr>
              <w:t>7</w:t>
            </w:r>
            <w:r w:rsidRPr="007C1419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</w:tr>
      <w:tr w:rsidR="007C1419" w:rsidRPr="007C1419" w:rsidTr="007C1419">
        <w:trPr>
          <w:trHeight w:val="273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28.08 – 08.09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29 750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31 550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32 300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33 050</w:t>
            </w:r>
          </w:p>
        </w:tc>
        <w:tc>
          <w:tcPr>
            <w:tcW w:w="1842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33 100</w:t>
            </w:r>
          </w:p>
        </w:tc>
        <w:tc>
          <w:tcPr>
            <w:tcW w:w="1701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34 100</w:t>
            </w:r>
          </w:p>
        </w:tc>
      </w:tr>
      <w:tr w:rsidR="007C1419" w:rsidRPr="007C1419" w:rsidTr="00BE6F6D">
        <w:trPr>
          <w:trHeight w:val="138"/>
        </w:trPr>
        <w:tc>
          <w:tcPr>
            <w:tcW w:w="1616" w:type="dxa"/>
          </w:tcPr>
          <w:p w:rsidR="007C1419" w:rsidRPr="007C1419" w:rsidRDefault="007C1419" w:rsidP="00F546D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06.09 – 17.09</w:t>
            </w:r>
          </w:p>
        </w:tc>
        <w:tc>
          <w:tcPr>
            <w:tcW w:w="1418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29 750</w:t>
            </w:r>
          </w:p>
        </w:tc>
        <w:tc>
          <w:tcPr>
            <w:tcW w:w="1327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31 550</w:t>
            </w:r>
          </w:p>
        </w:tc>
        <w:tc>
          <w:tcPr>
            <w:tcW w:w="1276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32 300</w:t>
            </w:r>
          </w:p>
        </w:tc>
        <w:tc>
          <w:tcPr>
            <w:tcW w:w="1701" w:type="dxa"/>
          </w:tcPr>
          <w:p w:rsidR="007C1419" w:rsidRPr="007C1419" w:rsidRDefault="00BE6F6D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33 050</w:t>
            </w:r>
          </w:p>
        </w:tc>
        <w:tc>
          <w:tcPr>
            <w:tcW w:w="1842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33 100</w:t>
            </w:r>
          </w:p>
        </w:tc>
        <w:tc>
          <w:tcPr>
            <w:tcW w:w="1701" w:type="dxa"/>
          </w:tcPr>
          <w:p w:rsidR="007C1419" w:rsidRPr="007C1419" w:rsidRDefault="007C1419" w:rsidP="00BE0F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7C1419">
              <w:rPr>
                <w:rFonts w:ascii="Times New Roman" w:eastAsia="Calibri" w:hAnsi="Times New Roman" w:cs="Times New Roman"/>
                <w:b/>
              </w:rPr>
              <w:t>34 100</w:t>
            </w:r>
          </w:p>
        </w:tc>
      </w:tr>
    </w:tbl>
    <w:p w:rsidR="007C1419" w:rsidRDefault="00912C1F" w:rsidP="008046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2C1F">
        <w:rPr>
          <w:rFonts w:ascii="Times New Roman" w:hAnsi="Times New Roman" w:cs="Times New Roman"/>
          <w:b/>
        </w:rPr>
        <w:t xml:space="preserve"> </w:t>
      </w:r>
    </w:p>
    <w:p w:rsidR="00093E20" w:rsidRDefault="00093E20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93E20">
        <w:rPr>
          <w:rFonts w:ascii="Times New Roman" w:hAnsi="Times New Roman" w:cs="Times New Roman"/>
          <w:b/>
          <w:bCs/>
          <w:sz w:val="24"/>
          <w:szCs w:val="24"/>
        </w:rPr>
        <w:t xml:space="preserve">Дети до 3-х лет </w:t>
      </w:r>
      <w:proofErr w:type="gramStart"/>
      <w:r w:rsidRPr="00093E20">
        <w:rPr>
          <w:rFonts w:ascii="Times New Roman" w:hAnsi="Times New Roman" w:cs="Times New Roman"/>
          <w:b/>
          <w:bCs/>
          <w:sz w:val="24"/>
          <w:szCs w:val="24"/>
        </w:rPr>
        <w:t>с двумя  взрослыми без места в гостинице с 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>м в автобусе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13 000  руб./чел.</w:t>
      </w:r>
    </w:p>
    <w:p w:rsidR="00093E20" w:rsidRDefault="00093E20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Возможно бронирование тура без  автобусного проезда.  В таком случае от общей стоимости тура вычитается 7 000 руб./чел.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Для туристов, желающих совершать путешествие в более комфортных условиях, при покупке тура предлагаем выкупать дополнительно место рядом с собой по  стоимости 11000 руб. за место.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Автобусный проезд туда-обратно:  11 000/10 500  руб.</w:t>
      </w:r>
    </w:p>
    <w:p w:rsid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Автобусный проезд в одну сторону  –10 000 руб./чел.</w:t>
      </w: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22B1D" w:rsidRPr="00022B1D" w:rsidRDefault="00022B1D" w:rsidP="00022B1D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22B1D">
        <w:rPr>
          <w:rFonts w:ascii="Times New Roman" w:hAnsi="Times New Roman" w:cs="Times New Roman"/>
          <w:b/>
          <w:bCs/>
          <w:sz w:val="24"/>
          <w:szCs w:val="24"/>
        </w:rPr>
        <w:t>В СТОИМОСТЬ ТУРА ВХОДИТ: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Проезд на комфортабельном автобусе  по маршруту: Ярославль — Кабардинка — Ярославль,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проживание 10 дней/9 ночей, </w:t>
      </w:r>
    </w:p>
    <w:p w:rsidR="006F35AD" w:rsidRDefault="006F35A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F35AD">
        <w:rPr>
          <w:rFonts w:ascii="Times New Roman" w:hAnsi="Times New Roman" w:cs="Times New Roman"/>
          <w:bCs/>
          <w:sz w:val="24"/>
          <w:szCs w:val="24"/>
        </w:rPr>
        <w:t>завтраки (континентальные)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услуги сопровождающего по маршруту,</w:t>
      </w:r>
    </w:p>
    <w:p w:rsidR="00022B1D" w:rsidRPr="00022B1D" w:rsidRDefault="00022B1D" w:rsidP="00022B1D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22B1D">
        <w:rPr>
          <w:rFonts w:ascii="Times New Roman" w:hAnsi="Times New Roman" w:cs="Times New Roman"/>
          <w:bCs/>
          <w:sz w:val="24"/>
          <w:szCs w:val="24"/>
        </w:rPr>
        <w:t>страховка от несчастного случая.</w:t>
      </w:r>
    </w:p>
    <w:p w:rsidR="00912C1F" w:rsidRPr="00C154CA" w:rsidRDefault="00912C1F" w:rsidP="00912C1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A7DDF" w:rsidRPr="00A74490" w:rsidRDefault="006A7DDF" w:rsidP="006A7DDF">
      <w:pPr>
        <w:pStyle w:val="a5"/>
        <w:shd w:val="clear" w:color="auto" w:fill="FFFFFF"/>
        <w:spacing w:before="0" w:beforeAutospacing="0" w:after="0" w:afterAutospacing="0" w:line="240" w:lineRule="atLeast"/>
        <w:textAlignment w:val="baseline"/>
        <w:rPr>
          <w:b/>
          <w:bCs/>
          <w:color w:val="000000" w:themeColor="text1"/>
          <w:u w:val="single"/>
          <w:bdr w:val="none" w:sz="0" w:space="0" w:color="auto" w:frame="1"/>
        </w:rPr>
      </w:pPr>
      <w:r w:rsidRPr="00A74490">
        <w:rPr>
          <w:b/>
          <w:bCs/>
          <w:color w:val="000000" w:themeColor="text1"/>
          <w:u w:val="single"/>
          <w:bdr w:val="none" w:sz="0" w:space="0" w:color="auto" w:frame="1"/>
        </w:rPr>
        <w:t>ВАЖНАЯ ИНФОРМАЦИЯ!!!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lastRenderedPageBreak/>
        <w:t>Отправление автобуса 06:00 с Московского вокзала (сбор группы 05:30),  табличка «ЯРОСЛАВСКИЕ ПУТЕШЕСТВИЯ»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Рыбинск, Соборная площадь, у памятника Нобелю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04.40 Тутаев, остановка в сторону Ярославля, напротив Галактики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06.00 Ярославль, Московский вокзал, (справа от здания вокзала) сбор группы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06.30 Гаврилов-Ям, на окружной дороге, у кафе «У 7 мостов»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06.40 Семибратово, на остановке в сторону Москвы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06.50 Ростов, автовокзал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07.10 Петровск, автостанция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08.00 Переславль, автостанция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08.30 Александров, дер. Верхние Дворики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 xml:space="preserve">09.00 Сергиев-Посад, Пр-т Красной Армии, 5а, ТЦ "Славянка", ост. 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t>Воробьевская</w:t>
      </w:r>
      <w:proofErr w:type="spell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09.20 Пушкино (Московская обл.), заправка «РОСНЕФТЬ», на трассе М8, при движении в сторону г. Москвы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09.40 Мытищи и Королев (Московская обл.), "Вкусно и точка" на Ярославском шоссе, 101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444444"/>
        </w:rPr>
      </w:pPr>
      <w:r w:rsidRPr="00A74490">
        <w:rPr>
          <w:rStyle w:val="a4"/>
          <w:color w:val="444444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ТРАНСФЕРЫ ЗА ДОПОЛНИТЕЛЬНУЮ ПЛАТУ</w:t>
      </w:r>
    </w:p>
    <w:p w:rsidR="00A74490" w:rsidRDefault="00A74490" w:rsidP="0007213C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i/>
          <w:iCs/>
          <w:color w:val="000000" w:themeColor="text1"/>
          <w:bdr w:val="none" w:sz="0" w:space="0" w:color="auto" w:frame="1"/>
        </w:rPr>
        <w:t>Заказ трансферов осуществляется строго при бронировании не менее 2-х туристов на</w:t>
      </w:r>
      <w:r w:rsidRPr="00A74490">
        <w:rPr>
          <w:color w:val="000000" w:themeColor="text1"/>
        </w:rPr>
        <w:t> </w:t>
      </w:r>
      <w:r w:rsidRPr="00A74490">
        <w:rPr>
          <w:rStyle w:val="a4"/>
          <w:color w:val="000000" w:themeColor="text1"/>
          <w:bdr w:val="none" w:sz="0" w:space="0" w:color="auto" w:frame="1"/>
        </w:rPr>
        <w:t>заезд.</w:t>
      </w:r>
    </w:p>
    <w:p w:rsidR="0007213C" w:rsidRPr="00A74490" w:rsidRDefault="0007213C" w:rsidP="0007213C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Стоимость указана за легковой автомобиль в одну сторону:</w:t>
      </w:r>
    </w:p>
    <w:p w:rsidR="00A74490" w:rsidRPr="00A74490" w:rsidRDefault="00A74490" w:rsidP="0007213C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03.30 Мышкин, ТД "Ярославич", </w:t>
      </w:r>
      <w:proofErr w:type="spellStart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ул</w:t>
      </w:r>
      <w:proofErr w:type="gramStart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.Ф</w:t>
      </w:r>
      <w:proofErr w:type="gramEnd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урманова</w:t>
      </w:r>
      <w:proofErr w:type="spellEnd"/>
      <w:r w:rsidRPr="00A7449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д.4 - 5 000 руб.</w:t>
      </w:r>
    </w:p>
    <w:p w:rsidR="00A74490" w:rsidRPr="00A74490" w:rsidRDefault="00A74490" w:rsidP="0007213C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Иваново, пл. Революции, 4 - 4 500 руб.</w:t>
      </w:r>
    </w:p>
    <w:p w:rsidR="00A74490" w:rsidRPr="00A74490" w:rsidRDefault="00A74490" w:rsidP="0007213C">
      <w:pPr>
        <w:pStyle w:val="a5"/>
        <w:spacing w:before="0" w:beforeAutospacing="0" w:after="0" w:afterAutospacing="0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Кострома, остановка перед ТЦ Рио, ул. Магистральная, д. 20 - 3 000руб.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Нерехта, ж/д вокзал - 3 500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Углич, от гостиницы "Успенская" - 3 200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04.00 Пречистое, кафе "Пиковая дама" - 3 500 руб.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 xml:space="preserve">04:30 Данилов, ул. Володарского, д.81 - 2 500 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t>руб</w:t>
      </w:r>
      <w:proofErr w:type="spell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  <w:r w:rsidRPr="00A74490">
        <w:rPr>
          <w:rStyle w:val="a4"/>
          <w:color w:val="000000" w:themeColor="text1"/>
          <w:bdr w:val="none" w:sz="0" w:space="0" w:color="auto" w:frame="1"/>
        </w:rPr>
        <w:t>ВАЖНАЯ ИНФОРМАЦИЯ!!!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0" w:beforeAutospacing="0" w:after="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Расчетный час: заезд 14:00, выезд 12:00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150" w:beforeAutospacing="0" w:after="15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</w:rPr>
        <w:t>Отп</w:t>
      </w:r>
      <w:r w:rsidR="00420E25">
        <w:rPr>
          <w:color w:val="000000" w:themeColor="text1"/>
        </w:rPr>
        <w:t>равление в Ярославль не ранее 17</w:t>
      </w:r>
      <w:r w:rsidRPr="00A74490">
        <w:rPr>
          <w:color w:val="000000" w:themeColor="text1"/>
        </w:rPr>
        <w:t>:00 в день отъезда</w:t>
      </w:r>
    </w:p>
    <w:p w:rsidR="00A74490" w:rsidRPr="00A74490" w:rsidRDefault="00A74490" w:rsidP="00A74490">
      <w:pPr>
        <w:numPr>
          <w:ilvl w:val="0"/>
          <w:numId w:val="6"/>
        </w:numPr>
        <w:spacing w:before="150" w:after="0" w:line="294" w:lineRule="atLeast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490">
        <w:rPr>
          <w:rFonts w:ascii="Times New Roman" w:hAnsi="Times New Roman" w:cs="Times New Roman"/>
          <w:color w:val="000000" w:themeColor="text1"/>
          <w:sz w:val="24"/>
          <w:szCs w:val="24"/>
        </w:rPr>
        <w:t>Бронирование 1 туриста в номере производится при наличии подселения в 2-х или 3-х местный номер</w:t>
      </w:r>
    </w:p>
    <w:p w:rsidR="00A74490" w:rsidRPr="00A74490" w:rsidRDefault="00A74490" w:rsidP="00A74490">
      <w:pPr>
        <w:pStyle w:val="a5"/>
        <w:numPr>
          <w:ilvl w:val="0"/>
          <w:numId w:val="6"/>
        </w:numPr>
        <w:spacing w:before="0" w:beforeAutospacing="0" w:after="0" w:afterAutospacing="0" w:line="315" w:lineRule="atLeast"/>
        <w:ind w:left="0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При размещении на последней пятерке 2х человек доплата 11 000 руб. за 3-е место. Максимальное количество человек на последней пятерке - 3!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Телефон сопровождающего уточнять за 2 дня до выезда на сайте </w:t>
      </w:r>
      <w:hyperlink r:id="rId8" w:history="1">
        <w:r w:rsidRPr="00A74490">
          <w:rPr>
            <w:rStyle w:val="a6"/>
            <w:color w:val="000000" w:themeColor="text1"/>
            <w:bdr w:val="none" w:sz="0" w:space="0" w:color="auto" w:frame="1"/>
          </w:rPr>
          <w:t>https://www.yartravel.ru/bus-time/</w:t>
        </w:r>
      </w:hyperlink>
      <w:r w:rsidRPr="00A74490">
        <w:rPr>
          <w:color w:val="000000" w:themeColor="text1"/>
          <w:bdr w:val="none" w:sz="0" w:space="0" w:color="auto" w:frame="1"/>
        </w:rPr>
        <w:t>  в разделе «Выезд автобусов на сборные туры»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  <w:bdr w:val="none" w:sz="0" w:space="0" w:color="auto" w:frame="1"/>
        </w:rPr>
        <w:t> </w:t>
      </w:r>
    </w:p>
    <w:p w:rsidR="00A74490" w:rsidRPr="00A74490" w:rsidRDefault="00093E2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hyperlink r:id="rId9" w:history="1">
        <w:r w:rsidR="00A74490" w:rsidRPr="00A74490">
          <w:rPr>
            <w:rStyle w:val="a6"/>
            <w:b/>
            <w:bCs/>
            <w:color w:val="000000" w:themeColor="text1"/>
            <w:bdr w:val="none" w:sz="0" w:space="0" w:color="auto" w:frame="1"/>
          </w:rPr>
          <w:t>В соответствии с Федеральным законом № 214-ФЗ от 29.07.17 (с актуальными изменениями и дополнениями)</w:t>
        </w:r>
      </w:hyperlink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января 2022 года </w:t>
      </w:r>
      <w:r w:rsidRPr="00A74490">
        <w:rPr>
          <w:color w:val="000000" w:themeColor="text1"/>
        </w:rPr>
        <w:t>сумма курортного сбора составляет </w:t>
      </w:r>
      <w:r w:rsidRPr="00A74490">
        <w:rPr>
          <w:rStyle w:val="a4"/>
          <w:color w:val="000000" w:themeColor="text1"/>
          <w:bdr w:val="none" w:sz="0" w:space="0" w:color="auto" w:frame="1"/>
        </w:rPr>
        <w:t>50 рублей </w:t>
      </w:r>
      <w:r w:rsidRPr="00A74490">
        <w:rPr>
          <w:color w:val="000000" w:themeColor="text1"/>
        </w:rPr>
        <w:t>в сутки на территории, установленной пунктом 3 статьи 5 указанного закона № 3690-КЗ, а именно:</w:t>
      </w:r>
      <w:r w:rsidRPr="00A74490">
        <w:rPr>
          <w:color w:val="000000" w:themeColor="text1"/>
        </w:rPr>
        <w:br/>
        <w:t>Статья 5, пункт 3 -  муниципальное образование город-курорт Сочи.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января 2022 года</w:t>
      </w:r>
      <w:r w:rsidRPr="00A74490">
        <w:rPr>
          <w:color w:val="000000" w:themeColor="text1"/>
        </w:rPr>
        <w:t> сумма курортного сбора составляет </w:t>
      </w:r>
      <w:r w:rsidRPr="00A74490">
        <w:rPr>
          <w:rStyle w:val="a4"/>
          <w:color w:val="000000" w:themeColor="text1"/>
          <w:bdr w:val="none" w:sz="0" w:space="0" w:color="auto" w:frame="1"/>
        </w:rPr>
        <w:t>30 рубле</w:t>
      </w:r>
      <w:r w:rsidRPr="00A74490">
        <w:rPr>
          <w:color w:val="000000" w:themeColor="text1"/>
          <w:bdr w:val="none" w:sz="0" w:space="0" w:color="auto" w:frame="1"/>
        </w:rPr>
        <w:t>й</w:t>
      </w:r>
      <w:r w:rsidRPr="00A74490">
        <w:rPr>
          <w:color w:val="000000" w:themeColor="text1"/>
        </w:rPr>
        <w:t> в сутки на территории, установленной пунктами 1, 2, 4-12 статьи 5 указанного закона № 3690-КЗ (с изменениями и дополнениями), а именно:</w:t>
      </w:r>
      <w:r w:rsidRPr="00A74490">
        <w:rPr>
          <w:color w:val="000000" w:themeColor="text1"/>
        </w:rPr>
        <w:br/>
        <w:t>Статья 5, пункты 1, 2, 4-12 (кроме 3):</w:t>
      </w:r>
      <w:r w:rsidRPr="00A74490">
        <w:rPr>
          <w:color w:val="000000" w:themeColor="text1"/>
        </w:rPr>
        <w:br/>
        <w:t>1) Муниципальное образование город-курорт Анапа;</w:t>
      </w:r>
      <w:r w:rsidRPr="00A74490">
        <w:rPr>
          <w:color w:val="000000" w:themeColor="text1"/>
        </w:rPr>
        <w:br/>
        <w:t>2) Муниципальное образование город-курорт Геленджик;</w:t>
      </w:r>
      <w:r w:rsidRPr="00A74490">
        <w:rPr>
          <w:color w:val="000000" w:themeColor="text1"/>
        </w:rPr>
        <w:br/>
        <w:t>4) Муниципальное образование город Горячий Ключ;</w:t>
      </w:r>
      <w:r w:rsidRPr="00A74490">
        <w:rPr>
          <w:color w:val="000000" w:themeColor="text1"/>
        </w:rPr>
        <w:br/>
      </w:r>
      <w:r w:rsidRPr="00A74490">
        <w:rPr>
          <w:color w:val="000000" w:themeColor="text1"/>
        </w:rPr>
        <w:lastRenderedPageBreak/>
        <w:t xml:space="preserve">5) </w:t>
      </w:r>
      <w:proofErr w:type="spellStart"/>
      <w:r w:rsidRPr="00A74490">
        <w:rPr>
          <w:color w:val="000000" w:themeColor="text1"/>
        </w:rPr>
        <w:t>Новомихайловское</w:t>
      </w:r>
      <w:proofErr w:type="spellEnd"/>
      <w:r w:rsidRPr="00A74490">
        <w:rPr>
          <w:color w:val="000000" w:themeColor="text1"/>
        </w:rPr>
        <w:t xml:space="preserve"> городское поселение Туапсинского района;</w:t>
      </w:r>
      <w:r w:rsidRPr="00A74490">
        <w:rPr>
          <w:color w:val="000000" w:themeColor="text1"/>
        </w:rPr>
        <w:br/>
        <w:t xml:space="preserve">6) </w:t>
      </w:r>
      <w:proofErr w:type="spellStart"/>
      <w:r w:rsidRPr="00A74490">
        <w:rPr>
          <w:color w:val="000000" w:themeColor="text1"/>
        </w:rPr>
        <w:t>Джубгское</w:t>
      </w:r>
      <w:proofErr w:type="spellEnd"/>
      <w:r w:rsidRPr="00A74490">
        <w:rPr>
          <w:color w:val="000000" w:themeColor="text1"/>
        </w:rPr>
        <w:t xml:space="preserve"> городское поселение Туапсинского района;</w:t>
      </w:r>
      <w:r w:rsidRPr="00A74490">
        <w:rPr>
          <w:color w:val="000000" w:themeColor="text1"/>
        </w:rPr>
        <w:br/>
        <w:t xml:space="preserve">7) </w:t>
      </w:r>
      <w:proofErr w:type="spellStart"/>
      <w:r w:rsidRPr="00A74490">
        <w:rPr>
          <w:color w:val="000000" w:themeColor="text1"/>
        </w:rPr>
        <w:t>Небугское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района;</w:t>
      </w:r>
      <w:r w:rsidRPr="00A74490">
        <w:rPr>
          <w:color w:val="000000" w:themeColor="text1"/>
        </w:rPr>
        <w:br/>
      </w:r>
      <w:proofErr w:type="gramStart"/>
      <w:r w:rsidRPr="00A74490">
        <w:rPr>
          <w:color w:val="000000" w:themeColor="text1"/>
        </w:rPr>
        <w:t xml:space="preserve">8) </w:t>
      </w:r>
      <w:proofErr w:type="spellStart"/>
      <w:r w:rsidRPr="00A74490">
        <w:rPr>
          <w:color w:val="000000" w:themeColor="text1"/>
        </w:rPr>
        <w:t>Шепсинское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района.</w:t>
      </w:r>
      <w:r w:rsidRPr="00A74490">
        <w:rPr>
          <w:color w:val="000000" w:themeColor="text1"/>
        </w:rPr>
        <w:br/>
        <w:t xml:space="preserve">9) </w:t>
      </w:r>
      <w:proofErr w:type="spellStart"/>
      <w:r w:rsidRPr="00A74490">
        <w:rPr>
          <w:color w:val="000000" w:themeColor="text1"/>
        </w:rPr>
        <w:t>Тенгинское</w:t>
      </w:r>
      <w:proofErr w:type="spellEnd"/>
      <w:r w:rsidRPr="00A74490">
        <w:rPr>
          <w:color w:val="000000" w:themeColor="text1"/>
        </w:rPr>
        <w:t xml:space="preserve"> сельское поселение Туапсинского района</w:t>
      </w:r>
      <w:r w:rsidRPr="00A74490">
        <w:rPr>
          <w:color w:val="000000" w:themeColor="text1"/>
        </w:rPr>
        <w:br/>
        <w:t xml:space="preserve">10) </w:t>
      </w:r>
      <w:proofErr w:type="spellStart"/>
      <w:r w:rsidRPr="00A74490">
        <w:rPr>
          <w:color w:val="000000" w:themeColor="text1"/>
        </w:rPr>
        <w:t>Ейское</w:t>
      </w:r>
      <w:proofErr w:type="spellEnd"/>
      <w:r w:rsidRPr="00A74490">
        <w:rPr>
          <w:color w:val="000000" w:themeColor="text1"/>
        </w:rPr>
        <w:t xml:space="preserve"> городское поселение </w:t>
      </w:r>
      <w:proofErr w:type="spellStart"/>
      <w:r w:rsidRPr="00A74490">
        <w:rPr>
          <w:color w:val="000000" w:themeColor="text1"/>
        </w:rPr>
        <w:t>Ейского</w:t>
      </w:r>
      <w:proofErr w:type="spellEnd"/>
      <w:r w:rsidRPr="00A74490">
        <w:rPr>
          <w:color w:val="000000" w:themeColor="text1"/>
        </w:rPr>
        <w:t xml:space="preserve"> района</w:t>
      </w:r>
      <w:r w:rsidRPr="00A74490">
        <w:rPr>
          <w:color w:val="000000" w:themeColor="text1"/>
        </w:rPr>
        <w:br/>
        <w:t xml:space="preserve">11) </w:t>
      </w:r>
      <w:proofErr w:type="spellStart"/>
      <w:r w:rsidRPr="00A74490">
        <w:rPr>
          <w:color w:val="000000" w:themeColor="text1"/>
        </w:rPr>
        <w:t>Должанское</w:t>
      </w:r>
      <w:proofErr w:type="spellEnd"/>
      <w:r w:rsidRPr="00A74490">
        <w:rPr>
          <w:color w:val="000000" w:themeColor="text1"/>
        </w:rPr>
        <w:t xml:space="preserve"> сельское поселение </w:t>
      </w:r>
      <w:proofErr w:type="spellStart"/>
      <w:r w:rsidRPr="00A74490">
        <w:rPr>
          <w:color w:val="000000" w:themeColor="text1"/>
        </w:rPr>
        <w:t>Ейского</w:t>
      </w:r>
      <w:proofErr w:type="spellEnd"/>
      <w:r w:rsidRPr="00A74490">
        <w:rPr>
          <w:color w:val="000000" w:themeColor="text1"/>
        </w:rPr>
        <w:t xml:space="preserve"> района</w:t>
      </w:r>
      <w:proofErr w:type="gramEnd"/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 1 апреля 2023 года</w:t>
      </w:r>
    </w:p>
    <w:p w:rsidR="00A74490" w:rsidRPr="00A74490" w:rsidRDefault="00A74490" w:rsidP="00A74490">
      <w:pPr>
        <w:pStyle w:val="a5"/>
        <w:spacing w:before="150" w:beforeAutospacing="0" w:after="150" w:afterAutospacing="0" w:line="315" w:lineRule="atLeast"/>
        <w:textAlignment w:val="baseline"/>
        <w:rPr>
          <w:color w:val="000000" w:themeColor="text1"/>
        </w:rPr>
      </w:pPr>
      <w:r w:rsidRPr="00A74490">
        <w:rPr>
          <w:color w:val="000000" w:themeColor="text1"/>
        </w:rPr>
        <w:t>Решением Совета федеральной территории «Сириус» от 10 марта 2023 года № 121/144 возобновляется взимание Курортного сбора с 1 апреля 2023 года в размере 50 рублей в сутки с физических лиц, достигших 18 лет, планирующих проживать в объектах размещения более 24 часов.</w:t>
      </w:r>
      <w:r w:rsidRPr="00A74490">
        <w:rPr>
          <w:color w:val="000000" w:themeColor="text1"/>
        </w:rPr>
        <w:br/>
        <w:t>12) Городской округ Сириус</w:t>
      </w:r>
      <w:proofErr w:type="gramStart"/>
      <w:r w:rsidRPr="00A74490">
        <w:rPr>
          <w:color w:val="000000" w:themeColor="text1"/>
        </w:rPr>
        <w:br/>
        <w:t>П</w:t>
      </w:r>
      <w:proofErr w:type="gramEnd"/>
      <w:r w:rsidRPr="00A74490">
        <w:rPr>
          <w:color w:val="000000" w:themeColor="text1"/>
        </w:rPr>
        <w:t>росим гостей курортов учесть данные изменения для обязательной уплаты курортного сбора.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 </w:t>
      </w:r>
    </w:p>
    <w:p w:rsidR="00A74490" w:rsidRPr="00A74490" w:rsidRDefault="00A74490" w:rsidP="00A74490">
      <w:pPr>
        <w:pStyle w:val="a5"/>
        <w:spacing w:before="0" w:beforeAutospacing="0" w:after="0" w:afterAutospacing="0" w:line="315" w:lineRule="atLeast"/>
        <w:textAlignment w:val="baseline"/>
        <w:rPr>
          <w:color w:val="000000" w:themeColor="text1"/>
        </w:rPr>
      </w:pPr>
      <w:r w:rsidRPr="00A74490">
        <w:rPr>
          <w:rStyle w:val="a4"/>
          <w:color w:val="000000" w:themeColor="text1"/>
          <w:bdr w:val="none" w:sz="0" w:space="0" w:color="auto" w:frame="1"/>
        </w:rPr>
        <w:t>Статьей 7, ФЗ № 214 от 29.07.17, определены категории граждан, освобожденных от уплаты курортного сбора. Посмотреть категории можно </w:t>
      </w:r>
      <w:proofErr w:type="spellStart"/>
      <w:r w:rsidRPr="00A74490">
        <w:rPr>
          <w:rStyle w:val="a4"/>
          <w:color w:val="000000" w:themeColor="text1"/>
          <w:bdr w:val="none" w:sz="0" w:space="0" w:color="auto" w:frame="1"/>
        </w:rPr>
        <w:fldChar w:fldCharType="begin"/>
      </w:r>
      <w:r w:rsidRPr="00A74490">
        <w:rPr>
          <w:rStyle w:val="a4"/>
          <w:color w:val="000000" w:themeColor="text1"/>
          <w:bdr w:val="none" w:sz="0" w:space="0" w:color="auto" w:frame="1"/>
        </w:rPr>
        <w:instrText xml:space="preserve"> HYPERLINK "https://www.consultant.ru/document/cons_doc_LAW_221174/05edcfe419aa0334b492906391a65ecd692ba0ed/" </w:instrText>
      </w:r>
      <w:r w:rsidRPr="00A74490">
        <w:rPr>
          <w:rStyle w:val="a4"/>
          <w:color w:val="000000" w:themeColor="text1"/>
          <w:bdr w:val="none" w:sz="0" w:space="0" w:color="auto" w:frame="1"/>
        </w:rPr>
        <w:fldChar w:fldCharType="separate"/>
      </w:r>
      <w:r w:rsidRPr="00A74490">
        <w:rPr>
          <w:rStyle w:val="a6"/>
          <w:b/>
          <w:bCs/>
          <w:color w:val="000000" w:themeColor="text1"/>
          <w:bdr w:val="none" w:sz="0" w:space="0" w:color="auto" w:frame="1"/>
        </w:rPr>
        <w:t>зд</w:t>
      </w:r>
      <w:proofErr w:type="spellEnd"/>
      <w:r w:rsidRPr="00A74490">
        <w:rPr>
          <w:rStyle w:val="a4"/>
          <w:color w:val="000000" w:themeColor="text1"/>
          <w:bdr w:val="none" w:sz="0" w:space="0" w:color="auto" w:frame="1"/>
        </w:rPr>
        <w:fldChar w:fldCharType="end"/>
      </w:r>
    </w:p>
    <w:p w:rsidR="00EB3788" w:rsidRPr="00A74490" w:rsidRDefault="00EB3788" w:rsidP="00A74490">
      <w:pPr>
        <w:pStyle w:val="a5"/>
        <w:spacing w:before="0" w:beforeAutospacing="0" w:after="0" w:afterAutospacing="0"/>
        <w:textAlignment w:val="baseline"/>
      </w:pPr>
    </w:p>
    <w:sectPr w:rsidR="00EB3788" w:rsidRPr="00A74490" w:rsidSect="00912C1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B2C"/>
    <w:multiLevelType w:val="hybridMultilevel"/>
    <w:tmpl w:val="7B1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75C65"/>
    <w:multiLevelType w:val="multilevel"/>
    <w:tmpl w:val="C50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813D5"/>
    <w:multiLevelType w:val="hybridMultilevel"/>
    <w:tmpl w:val="F1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20ACE"/>
    <w:multiLevelType w:val="multilevel"/>
    <w:tmpl w:val="DBB0A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74325"/>
    <w:multiLevelType w:val="multilevel"/>
    <w:tmpl w:val="34E2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13A0D"/>
    <w:multiLevelType w:val="multilevel"/>
    <w:tmpl w:val="843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88"/>
    <w:rsid w:val="00022B1D"/>
    <w:rsid w:val="0007213C"/>
    <w:rsid w:val="000816D2"/>
    <w:rsid w:val="00083581"/>
    <w:rsid w:val="00093E20"/>
    <w:rsid w:val="0009671F"/>
    <w:rsid w:val="00184B2B"/>
    <w:rsid w:val="001A7C96"/>
    <w:rsid w:val="002244A4"/>
    <w:rsid w:val="002B16CD"/>
    <w:rsid w:val="002E2FB3"/>
    <w:rsid w:val="002F288F"/>
    <w:rsid w:val="00340CF4"/>
    <w:rsid w:val="00390316"/>
    <w:rsid w:val="003B2FA1"/>
    <w:rsid w:val="003C2E23"/>
    <w:rsid w:val="003C4D06"/>
    <w:rsid w:val="003C4E94"/>
    <w:rsid w:val="003D5A59"/>
    <w:rsid w:val="003F71B7"/>
    <w:rsid w:val="00420E25"/>
    <w:rsid w:val="00447514"/>
    <w:rsid w:val="00474E4D"/>
    <w:rsid w:val="0048073F"/>
    <w:rsid w:val="004A2FFE"/>
    <w:rsid w:val="004E71AB"/>
    <w:rsid w:val="00502E84"/>
    <w:rsid w:val="0050375D"/>
    <w:rsid w:val="00505069"/>
    <w:rsid w:val="0052518E"/>
    <w:rsid w:val="00566125"/>
    <w:rsid w:val="005B2151"/>
    <w:rsid w:val="005B58E6"/>
    <w:rsid w:val="005C1577"/>
    <w:rsid w:val="005F2728"/>
    <w:rsid w:val="00647798"/>
    <w:rsid w:val="006A410D"/>
    <w:rsid w:val="006A7DDF"/>
    <w:rsid w:val="006B4C00"/>
    <w:rsid w:val="006C3683"/>
    <w:rsid w:val="006D25DE"/>
    <w:rsid w:val="006E0666"/>
    <w:rsid w:val="006E5259"/>
    <w:rsid w:val="006F35AD"/>
    <w:rsid w:val="00772781"/>
    <w:rsid w:val="0077581F"/>
    <w:rsid w:val="007C0495"/>
    <w:rsid w:val="007C1419"/>
    <w:rsid w:val="00804638"/>
    <w:rsid w:val="00835CF2"/>
    <w:rsid w:val="00885356"/>
    <w:rsid w:val="008A12CD"/>
    <w:rsid w:val="008B6D95"/>
    <w:rsid w:val="008D0598"/>
    <w:rsid w:val="00912C1F"/>
    <w:rsid w:val="0092601D"/>
    <w:rsid w:val="0094000C"/>
    <w:rsid w:val="009464AD"/>
    <w:rsid w:val="009F1E56"/>
    <w:rsid w:val="00A371F7"/>
    <w:rsid w:val="00A74490"/>
    <w:rsid w:val="00BB564D"/>
    <w:rsid w:val="00BC0A2B"/>
    <w:rsid w:val="00BD6B53"/>
    <w:rsid w:val="00BE0F6C"/>
    <w:rsid w:val="00BE318A"/>
    <w:rsid w:val="00BE67AE"/>
    <w:rsid w:val="00BE6F6D"/>
    <w:rsid w:val="00C06904"/>
    <w:rsid w:val="00C154CA"/>
    <w:rsid w:val="00C35C2F"/>
    <w:rsid w:val="00C61A4C"/>
    <w:rsid w:val="00C62408"/>
    <w:rsid w:val="00D113EE"/>
    <w:rsid w:val="00D45CAA"/>
    <w:rsid w:val="00D6085D"/>
    <w:rsid w:val="00E50758"/>
    <w:rsid w:val="00E85621"/>
    <w:rsid w:val="00EB3788"/>
    <w:rsid w:val="00F546DB"/>
    <w:rsid w:val="00F5743B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B3788"/>
    <w:rPr>
      <w:b/>
      <w:bCs/>
    </w:rPr>
  </w:style>
  <w:style w:type="paragraph" w:styleId="a5">
    <w:name w:val="Normal (Web)"/>
    <w:basedOn w:val="a"/>
    <w:uiPriority w:val="99"/>
    <w:unhideWhenUsed/>
    <w:rsid w:val="0091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1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rtravel.ru/bus-time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artravel.ru/assets/files/%D0%9B%D0%95%D0%A2%D0%9E%202024/%D0%9E%20%D0%B2%D0%B2%D0%B5%D0%B4%D0%B5%D0%BD%D0%B8%D0%B8%20%D0%BA%D1%83%D1%80%D0%BE%D1%80%D1%82%D0%BD%D0%BE%D0%B3%D0%BE%20%D1%81%D0%B1%D0%BE%D1%80%D0%B0%20%D0%BD%D0%B0%20%D1%82%D0%B5%D1%80%D1%80%D0%B8%D1%82%D0%BE%D1%80%D0%B8%D0%B8%20%D0%9A%D1%80%D0%B0%D1%81%D0%BD%D0%BE%D0%B4%D0%B0%D1%80%D1%81%D0%BA%D0%BE%D0%B3%D0%BE%20%D0%BA%D1%80%D0%B0%D1%8F%20%D0%B8%20%D0%B2%D0%BD%D0%B5%D1%81%D0%B5%D0%BD%D0%B8%D0%B8%20%D0%B8%D0%B7%D0%BC%D0%B5%D0%BD%D0%B5%D0%BD%D0%B8%D0%B9%20%D0%B2%20%D0%97%D0%B0%D0%BA%D0%BE%D0%BD%20%D0%9A%D1%80%D0%B0%D1%81%D0%BD%D0%BE%D0%B4%D0%B0%D1%80%D1%81%D0%BA%D0%BE%D0%B3%D0%BE%20%D0%BA%D1%80%D0%B0%D1%8F%20_%D0%9E%D0%B1%20%D0%B0%D0%B4%D0%BC%D0%B8%D0%BD%D0%B8%D1%81%D1%82%D1%80%D0%B0%D1%82%D0%B8%D0%B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27F2-4924-480E-819A-6A6824D6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59</cp:revision>
  <cp:lastPrinted>2018-03-02T11:14:00Z</cp:lastPrinted>
  <dcterms:created xsi:type="dcterms:W3CDTF">2023-02-02T14:14:00Z</dcterms:created>
  <dcterms:modified xsi:type="dcterms:W3CDTF">2024-02-06T13:22:00Z</dcterms:modified>
</cp:coreProperties>
</file>